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B21" w:rsidRDefault="00FE3367">
      <w:r>
        <w:t xml:space="preserve">Spis rysunków </w:t>
      </w:r>
      <w:r w:rsidR="0095601C">
        <w:t>Starostwo</w:t>
      </w:r>
    </w:p>
    <w:p w:rsidR="00FE3367" w:rsidRDefault="00FE3367">
      <w:r>
        <w:t>- rys. Z-1 – Zagospodarowanie terenu – skala 1:500</w:t>
      </w:r>
    </w:p>
    <w:p w:rsidR="00FE3367" w:rsidRDefault="00FE3367">
      <w:r>
        <w:t>- rys. A-1 – Rzut pierwszej kondygnacji – skala 1:100</w:t>
      </w:r>
    </w:p>
    <w:p w:rsidR="00FE3367" w:rsidRDefault="00FE3367" w:rsidP="00FE3367">
      <w:r>
        <w:t>- rys. A-2 – Rzut drugiej kondygnacji – skala 1:100</w:t>
      </w:r>
    </w:p>
    <w:p w:rsidR="00FE3367" w:rsidRDefault="00FE3367" w:rsidP="00FE3367">
      <w:r>
        <w:t>- rys. A-</w:t>
      </w:r>
      <w:r w:rsidR="0095601C">
        <w:t>3</w:t>
      </w:r>
      <w:r>
        <w:t xml:space="preserve"> – Przekrój A-A – skala 1:100</w:t>
      </w:r>
    </w:p>
    <w:p w:rsidR="0095601C" w:rsidRDefault="0095601C" w:rsidP="0095601C">
      <w:r>
        <w:t>- rys. A-4 – Schody wejścia głównego z zadaszeniem – skala 1:100</w:t>
      </w:r>
    </w:p>
    <w:p w:rsidR="0095601C" w:rsidRDefault="0095601C" w:rsidP="0095601C">
      <w:r>
        <w:t>- rys. A-5 – Schody zewnętrzne wschodnio-południowe – skala 1:50</w:t>
      </w:r>
    </w:p>
    <w:p w:rsidR="0095601C" w:rsidRDefault="0095601C" w:rsidP="0095601C">
      <w:r>
        <w:t>- rys. A-6 – Schody zewnętrzne południowe – skala 1:50</w:t>
      </w:r>
    </w:p>
    <w:p w:rsidR="0095601C" w:rsidRDefault="0095601C" w:rsidP="0095601C">
      <w:r>
        <w:t>- rys. A-7 – Daszki systemowe i balustrady zewnętr</w:t>
      </w:r>
      <w:bookmarkStart w:id="0" w:name="_GoBack"/>
      <w:bookmarkEnd w:id="0"/>
      <w:r>
        <w:t>zne – skala 1:50</w:t>
      </w:r>
    </w:p>
    <w:p w:rsidR="0095601C" w:rsidRDefault="0095601C" w:rsidP="0095601C">
      <w:r>
        <w:t>- rys. A-8 – Elewacja wschodnia – skala 1:100</w:t>
      </w:r>
    </w:p>
    <w:p w:rsidR="00FE3367" w:rsidRDefault="00FE3367" w:rsidP="00FE3367">
      <w:r>
        <w:t>- rys. A-9 – Elewacja zachodnia – skala 1:100</w:t>
      </w:r>
    </w:p>
    <w:p w:rsidR="00FE3367" w:rsidRDefault="00FE3367" w:rsidP="00FE3367">
      <w:r>
        <w:t>- rys. A-1</w:t>
      </w:r>
      <w:r w:rsidR="0095601C">
        <w:t>0</w:t>
      </w:r>
      <w:r>
        <w:t xml:space="preserve"> – Elewacja północna – skala 1:100</w:t>
      </w:r>
    </w:p>
    <w:p w:rsidR="00FE3367" w:rsidRDefault="00FE3367" w:rsidP="00FE3367">
      <w:r>
        <w:t>- rys. A-1</w:t>
      </w:r>
      <w:r w:rsidR="0095601C">
        <w:t>1</w:t>
      </w:r>
      <w:r>
        <w:t xml:space="preserve"> – Elewacja południowa – skala 1:100</w:t>
      </w:r>
    </w:p>
    <w:p w:rsidR="00FE3367" w:rsidRDefault="00FE3367" w:rsidP="00FE3367">
      <w:r>
        <w:t>- rys. A-1</w:t>
      </w:r>
      <w:r w:rsidR="0095601C">
        <w:t>2</w:t>
      </w:r>
      <w:r>
        <w:t xml:space="preserve"> – Rzut pierwszej kondygnacji do zestawienia stolarki – skala 1:100</w:t>
      </w:r>
    </w:p>
    <w:p w:rsidR="00FE3367" w:rsidRDefault="00FE3367" w:rsidP="00FE3367">
      <w:r>
        <w:t>- rys. A-1</w:t>
      </w:r>
      <w:r w:rsidR="0095601C">
        <w:t>3</w:t>
      </w:r>
      <w:r>
        <w:t xml:space="preserve"> – Rzut drugiej kondygnacji do zestawienia stolarki – skala 1:100</w:t>
      </w:r>
    </w:p>
    <w:p w:rsidR="00FE3367" w:rsidRDefault="00FE3367" w:rsidP="00FE3367">
      <w:r>
        <w:t>- rys. A-1</w:t>
      </w:r>
      <w:r w:rsidR="0095601C">
        <w:t>4</w:t>
      </w:r>
      <w:r>
        <w:t xml:space="preserve"> – Zestawienie stolarki okiennej – skala 1:100</w:t>
      </w:r>
    </w:p>
    <w:p w:rsidR="00FE3367" w:rsidRDefault="00FE3367" w:rsidP="00FE3367">
      <w:r>
        <w:t>- rys. A-</w:t>
      </w:r>
      <w:r w:rsidR="0095601C">
        <w:t>15</w:t>
      </w:r>
      <w:r>
        <w:t xml:space="preserve"> – Zestawienie stolarki drzwiowej </w:t>
      </w:r>
      <w:r w:rsidR="0095601C">
        <w:t>zewnętrznej</w:t>
      </w:r>
      <w:r>
        <w:t xml:space="preserve"> – skala 1:100</w:t>
      </w:r>
    </w:p>
    <w:p w:rsidR="00FE3367" w:rsidRDefault="00FE3367" w:rsidP="00FE3367">
      <w:r>
        <w:t>- rys. A-</w:t>
      </w:r>
      <w:r w:rsidR="0095601C">
        <w:t>16</w:t>
      </w:r>
      <w:r>
        <w:t xml:space="preserve"> – Zestawienie stolarki drzwiowej </w:t>
      </w:r>
      <w:r w:rsidR="0095601C">
        <w:t>wewnętrznej</w:t>
      </w:r>
      <w:r>
        <w:t xml:space="preserve"> – skala 1:100</w:t>
      </w:r>
    </w:p>
    <w:p w:rsidR="00224666" w:rsidRDefault="00224666" w:rsidP="00FE3367">
      <w:r>
        <w:t>- rys. A-17 – Rzut dachu – skala 1:100</w:t>
      </w:r>
    </w:p>
    <w:sectPr w:rsidR="00224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367"/>
    <w:rsid w:val="00224666"/>
    <w:rsid w:val="00526690"/>
    <w:rsid w:val="00565B45"/>
    <w:rsid w:val="008F5D2A"/>
    <w:rsid w:val="0095601C"/>
    <w:rsid w:val="00AD5DAC"/>
    <w:rsid w:val="00B16B21"/>
    <w:rsid w:val="00EC1984"/>
    <w:rsid w:val="00FE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8FFF"/>
  <w15:chartTrackingRefBased/>
  <w15:docId w15:val="{C021A553-48FE-4CD8-9CCD-D728435B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</dc:creator>
  <cp:keywords/>
  <dc:description/>
  <cp:lastModifiedBy>Agnieszka P</cp:lastModifiedBy>
  <cp:revision>4</cp:revision>
  <dcterms:created xsi:type="dcterms:W3CDTF">2018-08-06T17:37:00Z</dcterms:created>
  <dcterms:modified xsi:type="dcterms:W3CDTF">2018-08-16T16:32:00Z</dcterms:modified>
</cp:coreProperties>
</file>